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612938" w:displacedByCustomXml="next"/>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235CFDCF" w14:textId="77777777" w:rsidR="007C735E" w:rsidRPr="00607C6A" w:rsidRDefault="007C735E" w:rsidP="007C735E"/>
        <w:p w14:paraId="4181A6B3" w14:textId="77777777" w:rsidR="007C735E" w:rsidRDefault="007C735E" w:rsidP="007C735E">
          <w:pPr>
            <w:spacing w:before="360"/>
            <w:jc w:val="right"/>
            <w:rPr>
              <w:rStyle w:val="TitleChar"/>
            </w:rPr>
          </w:pPr>
          <w:r>
            <w:rPr>
              <w:noProof/>
            </w:rPr>
            <w:drawing>
              <wp:inline distT="0" distB="0" distL="0" distR="0" wp14:anchorId="65443219" wp14:editId="0442CD31">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25E4E9DC" w14:textId="77777777" w:rsidR="007C735E" w:rsidRDefault="007C735E" w:rsidP="007C735E">
          <w:pPr>
            <w:pStyle w:val="Title"/>
            <w:jc w:val="right"/>
            <w:rPr>
              <w:sz w:val="64"/>
              <w:szCs w:val="64"/>
            </w:rPr>
          </w:pPr>
        </w:p>
        <w:p w14:paraId="59EC65AD" w14:textId="77777777" w:rsidR="007C735E" w:rsidRPr="00554C89" w:rsidRDefault="007C735E" w:rsidP="007C735E">
          <w:pPr>
            <w:pStyle w:val="Title"/>
            <w:jc w:val="right"/>
            <w:rPr>
              <w:sz w:val="48"/>
              <w:szCs w:val="48"/>
            </w:rPr>
          </w:pPr>
          <w:r w:rsidRPr="00554C89">
            <w:rPr>
              <w:sz w:val="48"/>
              <w:szCs w:val="48"/>
            </w:rPr>
            <w:t xml:space="preserve">A Pandemic Response and </w:t>
          </w:r>
          <w:r>
            <w:rPr>
              <w:sz w:val="48"/>
              <w:szCs w:val="48"/>
            </w:rPr>
            <w:br/>
          </w:r>
          <w:r w:rsidRPr="00554C89">
            <w:rPr>
              <w:sz w:val="48"/>
              <w:szCs w:val="48"/>
            </w:rPr>
            <w:t xml:space="preserve">Recovery Toolkit for Homeless </w:t>
          </w:r>
          <w:r w:rsidRPr="00554C89">
            <w:rPr>
              <w:sz w:val="48"/>
              <w:szCs w:val="48"/>
            </w:rPr>
            <w:br/>
            <w:t>System Leaders in Canada</w:t>
          </w:r>
        </w:p>
        <w:p w14:paraId="5D0585FF" w14:textId="77777777" w:rsidR="007C735E" w:rsidRDefault="007C735E" w:rsidP="007C735E">
          <w:pPr>
            <w:jc w:val="right"/>
          </w:pPr>
        </w:p>
        <w:p w14:paraId="37F273E9" w14:textId="73D8E375" w:rsidR="007C735E" w:rsidRPr="00554C89" w:rsidRDefault="007C735E" w:rsidP="007C735E">
          <w:pPr>
            <w:pStyle w:val="Title"/>
            <w:spacing w:before="0" w:line="247" w:lineRule="auto"/>
            <w:jc w:val="right"/>
            <w:rPr>
              <w:color w:val="BE1E2D" w:themeColor="text2"/>
              <w:sz w:val="56"/>
              <w:szCs w:val="56"/>
            </w:rPr>
          </w:pPr>
          <w:r w:rsidRPr="00554C89">
            <w:rPr>
              <w:color w:val="BE1E2D" w:themeColor="text2"/>
              <w:sz w:val="56"/>
              <w:szCs w:val="56"/>
            </w:rPr>
            <w:t>Appendix A-</w:t>
          </w:r>
          <w:r>
            <w:rPr>
              <w:color w:val="BE1E2D" w:themeColor="text2"/>
              <w:sz w:val="56"/>
              <w:szCs w:val="56"/>
            </w:rPr>
            <w:t>7</w:t>
          </w:r>
          <w:r w:rsidRPr="00554C89">
            <w:rPr>
              <w:color w:val="BE1E2D" w:themeColor="text2"/>
              <w:sz w:val="56"/>
              <w:szCs w:val="56"/>
            </w:rPr>
            <w:t>.</w:t>
          </w:r>
        </w:p>
        <w:p w14:paraId="48C9E8C4" w14:textId="3C3CCC81" w:rsidR="007C735E" w:rsidRDefault="007C735E" w:rsidP="007C735E">
          <w:pPr>
            <w:jc w:val="right"/>
            <w:rPr>
              <w:noProof/>
              <w:color w:val="BE1E2D" w:themeColor="text2"/>
              <w:sz w:val="56"/>
              <w:szCs w:val="56"/>
            </w:rPr>
          </w:pPr>
          <w:r w:rsidRPr="007C735E">
            <w:rPr>
              <w:noProof/>
              <w:color w:val="BE1E2D" w:themeColor="text2"/>
              <w:sz w:val="56"/>
              <w:szCs w:val="56"/>
            </w:rPr>
            <w:t xml:space="preserve">Situation Assessment: </w:t>
          </w:r>
          <w:r>
            <w:rPr>
              <w:noProof/>
              <w:color w:val="BE1E2D" w:themeColor="text2"/>
              <w:sz w:val="56"/>
              <w:szCs w:val="56"/>
            </w:rPr>
            <w:br/>
          </w:r>
          <w:r w:rsidRPr="007C735E">
            <w:rPr>
              <w:noProof/>
              <w:color w:val="BE1E2D" w:themeColor="text2"/>
              <w:sz w:val="56"/>
              <w:szCs w:val="56"/>
            </w:rPr>
            <w:t>Determining Next Steps</w:t>
          </w:r>
        </w:p>
        <w:p w14:paraId="037E3880" w14:textId="77777777" w:rsidR="007C735E" w:rsidRDefault="007C735E" w:rsidP="007C735E">
          <w:pPr>
            <w:jc w:val="right"/>
          </w:pPr>
        </w:p>
        <w:p w14:paraId="04F384F1" w14:textId="77777777" w:rsidR="007C735E" w:rsidRDefault="007C735E" w:rsidP="007C735E">
          <w:pPr>
            <w:tabs>
              <w:tab w:val="left" w:pos="1800"/>
            </w:tabs>
            <w:jc w:val="right"/>
          </w:pPr>
          <w:r>
            <w:rPr>
              <w:rStyle w:val="SubtitleChar"/>
              <w:color w:val="555A51" w:themeColor="background2" w:themeShade="80"/>
              <w:sz w:val="22"/>
              <w:szCs w:val="22"/>
            </w:rPr>
            <w:tab/>
          </w:r>
          <w:bookmarkStart w:id="1" w:name="_Toc42598093"/>
          <w:bookmarkStart w:id="2" w:name="_Toc42612886"/>
          <w:r>
            <w:rPr>
              <w:rStyle w:val="SubtitleChar"/>
              <w:color w:val="555A51" w:themeColor="background2" w:themeShade="80"/>
              <w:sz w:val="22"/>
              <w:szCs w:val="22"/>
            </w:rPr>
            <w:t>Prepared</w:t>
          </w:r>
          <w:r w:rsidRPr="008060D4">
            <w:rPr>
              <w:rStyle w:val="SubtitleChar"/>
              <w:color w:val="555A51" w:themeColor="background2" w:themeShade="80"/>
              <w:sz w:val="22"/>
              <w:szCs w:val="22"/>
            </w:rPr>
            <w:t xml:space="preserve"> by: </w:t>
          </w:r>
          <w:proofErr w:type="spellStart"/>
          <w:r>
            <w:rPr>
              <w:rStyle w:val="SubtitleChar"/>
              <w:b/>
              <w:bCs/>
              <w:color w:val="555A51" w:themeColor="background2" w:themeShade="80"/>
              <w:sz w:val="22"/>
              <w:szCs w:val="22"/>
            </w:rPr>
            <w:t>OrgCode</w:t>
          </w:r>
          <w:proofErr w:type="spellEnd"/>
          <w:r>
            <w:rPr>
              <w:rStyle w:val="SubtitleChar"/>
              <w:b/>
              <w:bCs/>
              <w:color w:val="555A51" w:themeColor="background2" w:themeShade="80"/>
              <w:sz w:val="22"/>
              <w:szCs w:val="22"/>
            </w:rPr>
            <w:t xml:space="preserve"> Consulting, Inc.</w:t>
          </w:r>
          <w:bookmarkEnd w:id="1"/>
          <w:bookmarkEnd w:id="2"/>
          <w:r w:rsidRPr="00B56E28">
            <w:rPr>
              <w:rFonts w:ascii="Lucida Sans" w:hAnsi="Lucida Sans"/>
              <w:noProof/>
            </w:rPr>
            <w:t xml:space="preserve"> </w:t>
          </w:r>
        </w:p>
        <w:p w14:paraId="0D3FCDF2" w14:textId="77777777" w:rsidR="007C735E" w:rsidRDefault="007C735E" w:rsidP="007C735E">
          <w:pPr>
            <w:jc w:val="both"/>
          </w:pPr>
          <w:r w:rsidRPr="009E0F72">
            <w:rPr>
              <w:rFonts w:ascii="Lucida Sans" w:hAnsi="Lucida Sans"/>
              <w:noProof/>
            </w:rPr>
            <w:drawing>
              <wp:anchor distT="0" distB="0" distL="114300" distR="114300" simplePos="0" relativeHeight="251659264" behindDoc="0" locked="0" layoutInCell="1" allowOverlap="1" wp14:anchorId="11C677B1" wp14:editId="05EA7F32">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3CC7FD3" w14:textId="77777777" w:rsidR="007C735E" w:rsidRDefault="007C735E" w:rsidP="007C735E">
          <w:pPr>
            <w:pStyle w:val="NoSpacing"/>
          </w:pPr>
        </w:p>
        <w:p w14:paraId="3750A35C" w14:textId="1C4A2C7E" w:rsidR="007C735E" w:rsidRDefault="007C735E" w:rsidP="007C735E">
          <w:pPr>
            <w:pStyle w:val="NoSpacing"/>
          </w:pPr>
        </w:p>
        <w:p w14:paraId="105148FD" w14:textId="77777777" w:rsidR="007C735E" w:rsidRDefault="007C735E" w:rsidP="007C735E">
          <w:pPr>
            <w:pStyle w:val="NoSpacing"/>
          </w:pPr>
        </w:p>
        <w:p w14:paraId="2B97D4DE" w14:textId="77777777" w:rsidR="007C735E" w:rsidRDefault="007C735E" w:rsidP="007C735E">
          <w:pPr>
            <w:pStyle w:val="NoSpacing"/>
          </w:pPr>
        </w:p>
        <w:p w14:paraId="7ACE1752" w14:textId="77777777" w:rsidR="007C735E" w:rsidRDefault="007C735E" w:rsidP="007C735E">
          <w:pPr>
            <w:pStyle w:val="NoSpacing"/>
          </w:pPr>
        </w:p>
        <w:p w14:paraId="4F619A5A" w14:textId="77777777" w:rsidR="007C735E" w:rsidRDefault="007C735E" w:rsidP="007C735E">
          <w:pPr>
            <w:pBdr>
              <w:bottom w:val="single" w:sz="4" w:space="1" w:color="BE1E2D" w:themeColor="text2"/>
            </w:pBdr>
          </w:pPr>
        </w:p>
        <w:p w14:paraId="6E6B4862" w14:textId="77777777" w:rsidR="007C735E" w:rsidRDefault="007C735E" w:rsidP="007C735E">
          <w:pPr>
            <w:pBdr>
              <w:bottom w:val="single" w:sz="4" w:space="1" w:color="BE1E2D" w:themeColor="text2"/>
            </w:pBdr>
          </w:pPr>
        </w:p>
        <w:p w14:paraId="24C4C1B4" w14:textId="77777777" w:rsidR="007C735E" w:rsidRDefault="007C735E" w:rsidP="007C735E">
          <w:pPr>
            <w:pStyle w:val="Subtitle"/>
            <w:keepNext w:val="0"/>
            <w:keepLines w:val="0"/>
            <w:pageBreakBefore w:val="0"/>
            <w:spacing w:before="0" w:after="0"/>
            <w:jc w:val="right"/>
            <w:rPr>
              <w:rStyle w:val="SubtitleChar"/>
              <w:b/>
              <w:bCs/>
              <w:color w:val="555A51" w:themeColor="background2" w:themeShade="80"/>
              <w:sz w:val="22"/>
              <w:szCs w:val="22"/>
            </w:rPr>
          </w:pPr>
          <w:bookmarkStart w:id="3" w:name="_Toc42598094"/>
          <w:bookmarkStart w:id="4" w:name="_Toc42612887"/>
          <w:bookmarkStart w:id="5" w:name="_Toc42086460"/>
          <w:r w:rsidRPr="008060D4">
            <w:rPr>
              <w:rStyle w:val="SubtitleChar"/>
              <w:b/>
              <w:bCs/>
              <w:color w:val="555A51" w:themeColor="background2" w:themeShade="80"/>
              <w:sz w:val="22"/>
              <w:szCs w:val="22"/>
            </w:rPr>
            <w:t xml:space="preserve">June </w:t>
          </w:r>
          <w:r>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3"/>
          <w:bookmarkEnd w:id="4"/>
        </w:p>
        <w:p w14:paraId="2B47D1A9" w14:textId="77777777" w:rsidR="007C735E" w:rsidRPr="00F01D7E" w:rsidRDefault="007C735E" w:rsidP="007C735E">
          <w:pPr>
            <w:pStyle w:val="NoSpacing"/>
          </w:pPr>
        </w:p>
        <w:p w14:paraId="7D430DDE" w14:textId="77777777" w:rsidR="007C735E" w:rsidRDefault="007C735E" w:rsidP="007C735E">
          <w:pPr>
            <w:pStyle w:val="NoSpacing"/>
            <w:rPr>
              <w:szCs w:val="34"/>
            </w:rPr>
            <w:sectPr w:rsidR="007C735E" w:rsidSect="00895399">
              <w:footerReference w:type="even" r:id="rId13"/>
              <w:pgSz w:w="12240" w:h="15840" w:code="1"/>
              <w:pgMar w:top="1656" w:right="1440" w:bottom="1440" w:left="1440" w:header="720" w:footer="720" w:gutter="0"/>
              <w:cols w:space="708"/>
              <w:docGrid w:linePitch="360"/>
            </w:sectPr>
          </w:pPr>
        </w:p>
        <w:p w14:paraId="1077F6D0" w14:textId="77777777" w:rsidR="007C735E" w:rsidRPr="00554C89" w:rsidRDefault="007C735E" w:rsidP="007C735E">
          <w:pPr>
            <w:pStyle w:val="NoSpacing"/>
          </w:pPr>
        </w:p>
      </w:sdtContent>
    </w:sdt>
    <w:bookmarkEnd w:id="5" w:displacedByCustomXml="prev"/>
    <w:p w14:paraId="6D0C46F3" w14:textId="05FDE642" w:rsidR="00611757" w:rsidRPr="007372AD" w:rsidRDefault="007C735E" w:rsidP="007C735E">
      <w:pPr>
        <w:pStyle w:val="Heading2"/>
        <w:numPr>
          <w:ilvl w:val="0"/>
          <w:numId w:val="0"/>
        </w:numPr>
        <w:spacing w:before="0"/>
        <w:ind w:left="576" w:hanging="576"/>
        <w:rPr>
          <w:color w:val="000000" w:themeColor="text1"/>
          <w:szCs w:val="34"/>
        </w:rPr>
      </w:pPr>
      <w:bookmarkStart w:id="6" w:name="_Toc41910390"/>
      <w:bookmarkStart w:id="7" w:name="_Toc42612944"/>
      <w:bookmarkEnd w:id="0"/>
      <w:r>
        <w:t>A</w:t>
      </w:r>
      <w:r w:rsidR="00F16250">
        <w:t>-7.</w:t>
      </w:r>
      <w:r w:rsidR="00F16250">
        <w:tab/>
      </w:r>
      <w:r w:rsidR="00611757" w:rsidRPr="0055212D">
        <w:t>Situation Assessment</w:t>
      </w:r>
      <w:r w:rsidR="00157A96">
        <w:t>: Determining Next Steps</w:t>
      </w:r>
      <w:bookmarkEnd w:id="7"/>
    </w:p>
    <w:p w14:paraId="352651A6" w14:textId="625495D2" w:rsidR="00611757" w:rsidRPr="00532DD4" w:rsidRDefault="00611757" w:rsidP="00532DD4">
      <w:pPr>
        <w:rPr>
          <w:b/>
          <w:bCs/>
        </w:rPr>
      </w:pPr>
      <w:r w:rsidRPr="00532DD4">
        <w:rPr>
          <w:b/>
          <w:bCs/>
        </w:rPr>
        <w:t>Important Questions to Ask When Assessing the Situation</w:t>
      </w:r>
      <w:bookmarkEnd w:id="6"/>
    </w:p>
    <w:p w14:paraId="02D5C42E" w14:textId="77E191F4" w:rsidR="00611757" w:rsidRPr="003C4399" w:rsidRDefault="00611757" w:rsidP="003C4399">
      <w:r w:rsidRPr="003C4399">
        <w:t xml:space="preserve">As COVID-19 impacts the homelessness response system and progresses through its pre-pandemic or warning phase through to its disease containment response, post peak period and finally post-pandemic period, a situation assessment should be regularly completed by System Leaders. Such situation assessments will assist in identifying where the system is currently </w:t>
      </w:r>
      <w:r w:rsidR="005C0CC9">
        <w:t xml:space="preserve">at </w:t>
      </w:r>
      <w:r w:rsidRPr="003C4399">
        <w:t>in meeting the needs of the people it is dedicated to serving, ensuring that evidence informed practices are incorporated and determine next steps to assist with the pandemic recovery for all.</w:t>
      </w:r>
    </w:p>
    <w:p w14:paraId="2304EB54" w14:textId="77777777" w:rsidR="00611757" w:rsidRPr="003C4399" w:rsidRDefault="00611757" w:rsidP="003C4399">
      <w:pPr>
        <w:pStyle w:val="Bullets"/>
      </w:pPr>
      <w:r w:rsidRPr="003C4399">
        <w:rPr>
          <w:noProof/>
        </w:rPr>
        <mc:AlternateContent>
          <mc:Choice Requires="wps">
            <w:drawing>
              <wp:anchor distT="0" distB="0" distL="114300" distR="114300" simplePos="0" relativeHeight="251622400" behindDoc="0" locked="0" layoutInCell="1" allowOverlap="1" wp14:anchorId="5C733026" wp14:editId="34FE6117">
                <wp:simplePos x="0" y="0"/>
                <wp:positionH relativeFrom="column">
                  <wp:posOffset>3967480</wp:posOffset>
                </wp:positionH>
                <wp:positionV relativeFrom="paragraph">
                  <wp:posOffset>5715</wp:posOffset>
                </wp:positionV>
                <wp:extent cx="2018665" cy="2337435"/>
                <wp:effectExtent l="0" t="0" r="19685" b="24765"/>
                <wp:wrapSquare wrapText="bothSides"/>
                <wp:docPr id="31" name="Text Box 31"/>
                <wp:cNvGraphicFramePr/>
                <a:graphic xmlns:a="http://schemas.openxmlformats.org/drawingml/2006/main">
                  <a:graphicData uri="http://schemas.microsoft.com/office/word/2010/wordprocessingShape">
                    <wps:wsp>
                      <wps:cNvSpPr txBox="1"/>
                      <wps:spPr>
                        <a:xfrm>
                          <a:off x="0" y="0"/>
                          <a:ext cx="2018665" cy="2337435"/>
                        </a:xfrm>
                        <a:prstGeom prst="rect">
                          <a:avLst/>
                        </a:prstGeom>
                        <a:solidFill>
                          <a:schemeClr val="lt1"/>
                        </a:solidFill>
                        <a:ln w="6350">
                          <a:solidFill>
                            <a:schemeClr val="tx2"/>
                          </a:solidFill>
                        </a:ln>
                      </wps:spPr>
                      <wps:txbx>
                        <w:txbxContent>
                          <w:p w14:paraId="7BF83A5E" w14:textId="2871FE1D" w:rsidR="005B7EC4" w:rsidRPr="003C4399" w:rsidRDefault="005B7EC4" w:rsidP="006302C2">
                            <w:pPr>
                              <w:pStyle w:val="Heading4"/>
                              <w:numPr>
                                <w:ilvl w:val="0"/>
                                <w:numId w:val="0"/>
                              </w:numPr>
                            </w:pPr>
                            <w:r w:rsidRPr="003C4399">
                              <w:t xml:space="preserve">Common Challenges </w:t>
                            </w:r>
                            <w:r>
                              <w:t>i</w:t>
                            </w:r>
                            <w:r w:rsidRPr="003C4399">
                              <w:t>n Situation Assessments:</w:t>
                            </w:r>
                          </w:p>
                          <w:p w14:paraId="7CE415B1" w14:textId="77777777" w:rsidR="005B7EC4" w:rsidRPr="003C4399" w:rsidRDefault="005B7EC4" w:rsidP="00154A3D">
                            <w:pPr>
                              <w:pStyle w:val="Bullets"/>
                              <w:ind w:left="216" w:hanging="216"/>
                            </w:pPr>
                            <w:r w:rsidRPr="003C4399">
                              <w:t>Mistaking opinion for fact</w:t>
                            </w:r>
                          </w:p>
                          <w:p w14:paraId="552116B8" w14:textId="77777777" w:rsidR="005B7EC4" w:rsidRPr="003C4399" w:rsidRDefault="005B7EC4" w:rsidP="00154A3D">
                            <w:pPr>
                              <w:pStyle w:val="Bullets"/>
                              <w:ind w:left="216" w:hanging="216"/>
                            </w:pPr>
                            <w:r w:rsidRPr="003C4399">
                              <w:t>Lack of prioritization in analysis – first things first!</w:t>
                            </w:r>
                          </w:p>
                          <w:p w14:paraId="71716E94" w14:textId="77777777" w:rsidR="005B7EC4" w:rsidRPr="003C4399" w:rsidRDefault="005B7EC4" w:rsidP="00154A3D">
                            <w:pPr>
                              <w:pStyle w:val="Bullets"/>
                              <w:ind w:left="216" w:hanging="216"/>
                            </w:pPr>
                            <w:r w:rsidRPr="003C4399">
                              <w:t>Exerting energy to find a consensus that will never happen</w:t>
                            </w:r>
                          </w:p>
                          <w:p w14:paraId="27AC0686" w14:textId="77777777" w:rsidR="005B7EC4" w:rsidRPr="003C4399" w:rsidRDefault="005B7EC4" w:rsidP="00154A3D">
                            <w:pPr>
                              <w:pStyle w:val="Bullets"/>
                              <w:ind w:left="216" w:hanging="216"/>
                            </w:pPr>
                            <w:r w:rsidRPr="003C4399">
                              <w:t>Assessment is too 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33026" id="_x0000_t202" coordsize="21600,21600" o:spt="202" path="m,l,21600r21600,l21600,xe">
                <v:stroke joinstyle="miter"/>
                <v:path gradientshapeok="t" o:connecttype="rect"/>
              </v:shapetype>
              <v:shape id="Text Box 31" o:spid="_x0000_s1026" type="#_x0000_t202" style="position:absolute;left:0;text-align:left;margin-left:312.4pt;margin-top:.45pt;width:158.95pt;height:184.0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" fillcolor="white [3201]" strokecolor="#be1e2d [3215]" strokeweight=".5pt">
                <v:textbox>
                  <w:txbxContent>
                    <w:p w14:paraId="7BF83A5E" w14:textId="2871FE1D" w:rsidR="005B7EC4" w:rsidRPr="003C4399" w:rsidRDefault="005B7EC4" w:rsidP="006302C2">
                      <w:pPr>
                        <w:pStyle w:val="Heading4"/>
                        <w:numPr>
                          <w:ilvl w:val="0"/>
                          <w:numId w:val="0"/>
                        </w:numPr>
                      </w:pPr>
                      <w:r w:rsidRPr="003C4399">
                        <w:t xml:space="preserve">Common Challenges </w:t>
                      </w:r>
                      <w:r>
                        <w:t>i</w:t>
                      </w:r>
                      <w:r w:rsidRPr="003C4399">
                        <w:t>n Situation Assessments:</w:t>
                      </w:r>
                    </w:p>
                    <w:p w14:paraId="7CE415B1" w14:textId="77777777" w:rsidR="005B7EC4" w:rsidRPr="003C4399" w:rsidRDefault="005B7EC4" w:rsidP="00154A3D">
                      <w:pPr>
                        <w:pStyle w:val="Bullets"/>
                        <w:ind w:left="216" w:hanging="216"/>
                      </w:pPr>
                      <w:r w:rsidRPr="003C4399">
                        <w:t>Mistaking opinion for fact</w:t>
                      </w:r>
                    </w:p>
                    <w:p w14:paraId="552116B8" w14:textId="77777777" w:rsidR="005B7EC4" w:rsidRPr="003C4399" w:rsidRDefault="005B7EC4" w:rsidP="00154A3D">
                      <w:pPr>
                        <w:pStyle w:val="Bullets"/>
                        <w:ind w:left="216" w:hanging="216"/>
                      </w:pPr>
                      <w:r w:rsidRPr="003C4399">
                        <w:t>Lack of prioritization in analysis – first things first!</w:t>
                      </w:r>
                    </w:p>
                    <w:p w14:paraId="71716E94" w14:textId="77777777" w:rsidR="005B7EC4" w:rsidRPr="003C4399" w:rsidRDefault="005B7EC4" w:rsidP="00154A3D">
                      <w:pPr>
                        <w:pStyle w:val="Bullets"/>
                        <w:ind w:left="216" w:hanging="216"/>
                      </w:pPr>
                      <w:r w:rsidRPr="003C4399">
                        <w:t>Exerting energy to find a consensus that will never happen</w:t>
                      </w:r>
                    </w:p>
                    <w:p w14:paraId="27AC0686" w14:textId="77777777" w:rsidR="005B7EC4" w:rsidRPr="003C4399" w:rsidRDefault="005B7EC4" w:rsidP="00154A3D">
                      <w:pPr>
                        <w:pStyle w:val="Bullets"/>
                        <w:ind w:left="216" w:hanging="216"/>
                      </w:pPr>
                      <w:r w:rsidRPr="003C4399">
                        <w:t>Assessment is too broad</w:t>
                      </w:r>
                    </w:p>
                  </w:txbxContent>
                </v:textbox>
                <w10:wrap type="square"/>
              </v:shape>
            </w:pict>
          </mc:Fallback>
        </mc:AlternateContent>
      </w:r>
      <w:r w:rsidRPr="003C4399">
        <w:t>What is the scope, scale and potential impact of COVID-19 on homelessness and housing programs?</w:t>
      </w:r>
    </w:p>
    <w:p w14:paraId="0EC4AED7" w14:textId="77777777" w:rsidR="00611757" w:rsidRPr="003C4399" w:rsidRDefault="00611757" w:rsidP="003C4399">
      <w:pPr>
        <w:pStyle w:val="Bullets"/>
      </w:pPr>
      <w:r w:rsidRPr="003C4399">
        <w:t>What do we need to do, in what order, to respond to COVID-19 and provide continuity of services to people who are homeless or previously homeless and now supported in housing programs?</w:t>
      </w:r>
    </w:p>
    <w:p w14:paraId="2A741FDC" w14:textId="77777777" w:rsidR="00611757" w:rsidRPr="003C4399" w:rsidRDefault="00611757" w:rsidP="003C4399">
      <w:pPr>
        <w:pStyle w:val="Bullets"/>
      </w:pPr>
      <w:r w:rsidRPr="003C4399">
        <w:t>How will we gather information to stay aware of what is happening in homeless services, and be reliant upon data rather than anecdotes?</w:t>
      </w:r>
    </w:p>
    <w:p w14:paraId="43F705C6" w14:textId="77777777" w:rsidR="00611757" w:rsidRPr="003C4399" w:rsidRDefault="00611757" w:rsidP="003C4399">
      <w:pPr>
        <w:pStyle w:val="Bullets"/>
      </w:pPr>
      <w:r w:rsidRPr="003C4399">
        <w:t xml:space="preserve">How does connectivity to other systems like public health services and resources occur </w:t>
      </w:r>
      <w:proofErr w:type="gramStart"/>
      <w:r w:rsidRPr="003C4399">
        <w:t>at this time</w:t>
      </w:r>
      <w:proofErr w:type="gramEnd"/>
      <w:r w:rsidRPr="003C4399">
        <w:t>?</w:t>
      </w:r>
    </w:p>
    <w:p w14:paraId="76A56860" w14:textId="77777777" w:rsidR="00611757" w:rsidRPr="003C4399" w:rsidRDefault="00611757" w:rsidP="003C4399">
      <w:pPr>
        <w:pStyle w:val="Bullets"/>
      </w:pPr>
      <w:r w:rsidRPr="003C4399">
        <w:t xml:space="preserve">How is the situation impacting </w:t>
      </w:r>
      <w:proofErr w:type="gramStart"/>
      <w:r w:rsidRPr="003C4399">
        <w:t>particular population</w:t>
      </w:r>
      <w:proofErr w:type="gramEnd"/>
      <w:r w:rsidRPr="003C4399">
        <w:t xml:space="preserve"> groups like those who identify as Indigenous or victims of domestic or intimate partner violence?</w:t>
      </w:r>
    </w:p>
    <w:p w14:paraId="42A216D9" w14:textId="77777777" w:rsidR="00611757" w:rsidRPr="003C4399" w:rsidRDefault="00611757" w:rsidP="003C4399">
      <w:pPr>
        <w:pStyle w:val="Bullets"/>
      </w:pPr>
      <w:r w:rsidRPr="003C4399">
        <w:t>How do we continue to support the mission of ending homelessness?</w:t>
      </w:r>
    </w:p>
    <w:p w14:paraId="5F5352EE" w14:textId="77777777" w:rsidR="00611757" w:rsidRPr="003C4399" w:rsidRDefault="00611757" w:rsidP="003C4399">
      <w:pPr>
        <w:pStyle w:val="Bullets"/>
      </w:pPr>
      <w:r w:rsidRPr="003C4399">
        <w:t>What is the pandemic response mission for homeless and housing support services? How do we ensure that the pandemic response aligns with the mission to prevent and end homelessness for local people?</w:t>
      </w:r>
    </w:p>
    <w:p w14:paraId="1AA154F9" w14:textId="77777777" w:rsidR="00611757" w:rsidRPr="003C4399" w:rsidRDefault="00611757" w:rsidP="003C4399">
      <w:pPr>
        <w:pStyle w:val="Bullets"/>
      </w:pPr>
      <w:r w:rsidRPr="003C4399">
        <w:t>How will we learn and refine activities through continuous improvement?</w:t>
      </w:r>
      <w:bookmarkStart w:id="8" w:name="_GoBack"/>
      <w:bookmarkEnd w:id="8"/>
    </w:p>
    <w:sectPr w:rsidR="00611757" w:rsidRPr="003C4399" w:rsidSect="00865695">
      <w:footerReference w:type="default" r:id="rId14"/>
      <w:headerReference w:type="first" r:id="rId15"/>
      <w:footerReference w:type="first" r:id="rId16"/>
      <w:pgSz w:w="12240" w:h="15840"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2077" w14:textId="77777777" w:rsidR="00256AF7" w:rsidRDefault="00256AF7" w:rsidP="0051111F">
      <w:r>
        <w:separator/>
      </w:r>
    </w:p>
  </w:endnote>
  <w:endnote w:type="continuationSeparator" w:id="0">
    <w:p w14:paraId="293E6F23" w14:textId="77777777" w:rsidR="00256AF7" w:rsidRDefault="00256AF7" w:rsidP="0051111F">
      <w:r>
        <w:continuationSeparator/>
      </w:r>
    </w:p>
  </w:endnote>
  <w:endnote w:type="continuationNotice" w:id="1">
    <w:p w14:paraId="6A73C14F" w14:textId="77777777" w:rsidR="00256AF7" w:rsidRDefault="00256AF7"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665360116"/>
      <w:docPartObj>
        <w:docPartGallery w:val="Page Numbers (Bottom of Page)"/>
        <w:docPartUnique/>
      </w:docPartObj>
    </w:sdtPr>
    <w:sdtContent>
      <w:p w14:paraId="101E55FE" w14:textId="77777777" w:rsidR="007C735E" w:rsidRDefault="007C735E" w:rsidP="0006591B">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76D5A6EB" w14:textId="77777777" w:rsidR="007C735E" w:rsidRDefault="007C735E" w:rsidP="0006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A983" w14:textId="77777777" w:rsidR="00865695" w:rsidRPr="004468FA" w:rsidRDefault="00865695" w:rsidP="00865695">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A-7.</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A328" w14:textId="724E59CA" w:rsidR="00865695" w:rsidRPr="004468FA" w:rsidRDefault="00865695" w:rsidP="00865695">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w:t>
    </w:r>
    <w:r>
      <w:rPr>
        <w:rFonts w:cstheme="minorHAnsi"/>
        <w:iCs/>
        <w:color w:val="555A51" w:themeColor="background2" w:themeShade="80"/>
      </w:rPr>
      <w:t>7</w:t>
    </w:r>
    <w:r>
      <w:rPr>
        <w:rFonts w:cstheme="minorHAnsi"/>
        <w:iCs/>
        <w:color w:val="555A51" w:themeColor="background2" w:themeShade="80"/>
      </w:rPr>
      <w:t>.</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FCE0" w14:textId="77777777" w:rsidR="00256AF7" w:rsidRDefault="00256AF7" w:rsidP="0051111F">
      <w:r>
        <w:separator/>
      </w:r>
    </w:p>
  </w:footnote>
  <w:footnote w:type="continuationSeparator" w:id="0">
    <w:p w14:paraId="7C5E3994" w14:textId="77777777" w:rsidR="00256AF7" w:rsidRDefault="00256AF7" w:rsidP="0051111F">
      <w:r>
        <w:continuationSeparator/>
      </w:r>
    </w:p>
  </w:footnote>
  <w:footnote w:type="continuationNotice" w:id="1">
    <w:p w14:paraId="6B9D6283" w14:textId="77777777" w:rsidR="00256AF7" w:rsidRDefault="00256AF7" w:rsidP="0051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11FA7"/>
    <w:rsid w:val="00012F58"/>
    <w:rsid w:val="00032149"/>
    <w:rsid w:val="0003704E"/>
    <w:rsid w:val="000424C4"/>
    <w:rsid w:val="00053114"/>
    <w:rsid w:val="0005774F"/>
    <w:rsid w:val="00057DB5"/>
    <w:rsid w:val="00061059"/>
    <w:rsid w:val="00064472"/>
    <w:rsid w:val="0006591B"/>
    <w:rsid w:val="00077819"/>
    <w:rsid w:val="00084C7B"/>
    <w:rsid w:val="0008624B"/>
    <w:rsid w:val="00091C38"/>
    <w:rsid w:val="00096B2C"/>
    <w:rsid w:val="000A3057"/>
    <w:rsid w:val="000B2044"/>
    <w:rsid w:val="000B3C18"/>
    <w:rsid w:val="000B440F"/>
    <w:rsid w:val="000B48F6"/>
    <w:rsid w:val="000B7956"/>
    <w:rsid w:val="000C1190"/>
    <w:rsid w:val="000C13E3"/>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0517"/>
    <w:rsid w:val="0019104D"/>
    <w:rsid w:val="0019205B"/>
    <w:rsid w:val="001A467A"/>
    <w:rsid w:val="001A69D3"/>
    <w:rsid w:val="001A6AD7"/>
    <w:rsid w:val="001B1906"/>
    <w:rsid w:val="001C0B6E"/>
    <w:rsid w:val="001C12E1"/>
    <w:rsid w:val="001C20CB"/>
    <w:rsid w:val="001D1BE9"/>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C84"/>
    <w:rsid w:val="00354A20"/>
    <w:rsid w:val="00361CB1"/>
    <w:rsid w:val="00362186"/>
    <w:rsid w:val="0036364A"/>
    <w:rsid w:val="00363B32"/>
    <w:rsid w:val="0036640C"/>
    <w:rsid w:val="00373DAF"/>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2AC0"/>
    <w:rsid w:val="00522E90"/>
    <w:rsid w:val="00524C3A"/>
    <w:rsid w:val="00525491"/>
    <w:rsid w:val="00530506"/>
    <w:rsid w:val="00532DD4"/>
    <w:rsid w:val="0053777C"/>
    <w:rsid w:val="00545165"/>
    <w:rsid w:val="00545F52"/>
    <w:rsid w:val="005464D4"/>
    <w:rsid w:val="005507A4"/>
    <w:rsid w:val="00551FE1"/>
    <w:rsid w:val="0055269C"/>
    <w:rsid w:val="005534C4"/>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4DFB"/>
    <w:rsid w:val="005C6DB1"/>
    <w:rsid w:val="005D3923"/>
    <w:rsid w:val="005D7532"/>
    <w:rsid w:val="005E2389"/>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297B"/>
    <w:rsid w:val="00675377"/>
    <w:rsid w:val="006901DA"/>
    <w:rsid w:val="00696878"/>
    <w:rsid w:val="0069764E"/>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2DD2"/>
    <w:rsid w:val="007338DE"/>
    <w:rsid w:val="0073567D"/>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C735E"/>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5695"/>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745E"/>
    <w:rsid w:val="00C32105"/>
    <w:rsid w:val="00C32130"/>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A5B73"/>
    <w:rsid w:val="00CA698B"/>
    <w:rsid w:val="00CB204D"/>
    <w:rsid w:val="00CC246E"/>
    <w:rsid w:val="00CC2C98"/>
    <w:rsid w:val="00CC5C82"/>
    <w:rsid w:val="00CC6018"/>
    <w:rsid w:val="00CC68F6"/>
    <w:rsid w:val="00CD348B"/>
    <w:rsid w:val="00CD3809"/>
    <w:rsid w:val="00CE10A6"/>
    <w:rsid w:val="00CE697A"/>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E1BD2"/>
    <w:rsid w:val="00EE2A8B"/>
    <w:rsid w:val="00EE57DC"/>
    <w:rsid w:val="00EF0C3F"/>
    <w:rsid w:val="00EF27D8"/>
    <w:rsid w:val="00EF53B3"/>
    <w:rsid w:val="00EF6448"/>
    <w:rsid w:val="00F01118"/>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717F-CE47-4B46-A009-570CDEAF626F}">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4ebe5f28-4db5-4aba-81dd-ff20caa6c2c5"/>
    <ds:schemaRef ds:uri="dafbecd6-5b90-4e30-a018-27bbbca06165"/>
    <ds:schemaRef ds:uri="http://purl.org/dc/terms/"/>
  </ds:schemaRefs>
</ds:datastoreItem>
</file>

<file path=customXml/itemProps2.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4.xml><?xml version="1.0" encoding="utf-8"?>
<ds:datastoreItem xmlns:ds="http://schemas.openxmlformats.org/officeDocument/2006/customXml" ds:itemID="{1E976362-B5ED-4197-9B26-6BA278A9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1882</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4</cp:revision>
  <cp:lastPrinted>2020-06-10T18:42:00Z</cp:lastPrinted>
  <dcterms:created xsi:type="dcterms:W3CDTF">2020-06-10T18:52:00Z</dcterms:created>
  <dcterms:modified xsi:type="dcterms:W3CDTF">2020-06-10T19:11:00Z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